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1"/>
        <w:spacing w:before="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32"/>
          <w:szCs w:val="32"/>
          <w:shd w:val="clear" w:color="auto" w:fill="ffffff"/>
          <w:rtl w:val="0"/>
          <w:lang w:val="en-US"/>
          <w14:textFill>
            <w14:solidFill>
              <w14:srgbClr w14:val="222222"/>
            </w14:solidFill>
          </w14:textFill>
        </w:rPr>
        <w:t>The Hebrew announcement is followed by an English one</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hint="default"/>
          <w:outline w:val="0"/>
          <w:color w:val="222222"/>
          <w:sz w:val="32"/>
          <w:szCs w:val="32"/>
          <w:shd w:val="clear" w:color="auto" w:fill="ffffff"/>
          <w:rtl w:val="0"/>
          <w14:textFill>
            <w14:solidFill>
              <w14:srgbClr w14:val="222222"/>
            </w14:solidFill>
          </w14:textFill>
        </w:rPr>
        <w:t> </w:t>
      </w:r>
    </w:p>
    <w:p>
      <w:pPr>
        <w:pStyle w:val="Default"/>
        <w:bidi w:val="1"/>
        <w:spacing w:before="0" w:after="16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שלום לקהילת האוניברסיטה העברית</w:t>
      </w:r>
      <w:r>
        <w:rPr>
          <w:rFonts w:ascii="Arial" w:hAnsi="Arial"/>
          <w:outline w:val="0"/>
          <w:color w:val="222222"/>
          <w:sz w:val="32"/>
          <w:szCs w:val="32"/>
          <w:shd w:val="clear" w:color="auto" w:fill="ffffff"/>
          <w:rtl w:val="1"/>
          <w14:textFill>
            <w14:solidFill>
              <w14:srgbClr w14:val="222222"/>
            </w14:solidFill>
          </w14:textFill>
        </w:rPr>
        <w:t>,</w:t>
      </w:r>
    </w:p>
    <w:p>
      <w:pPr>
        <w:pStyle w:val="Default"/>
        <w:bidi w:val="1"/>
        <w:spacing w:before="0" w:after="16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אנו חווים תקופה מורכבת מאוד</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לשמחתנו</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קהילת האוניברסיטה היא קהילה חזקה ומסורה</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ועל אף כל הקשיים מתמודדת עם האתגר בצורה מעוררת השתאות</w:t>
      </w:r>
      <w:r>
        <w:rPr>
          <w:rFonts w:ascii="Arial" w:hAnsi="Arial"/>
          <w:outline w:val="0"/>
          <w:color w:val="222222"/>
          <w:sz w:val="32"/>
          <w:szCs w:val="32"/>
          <w:shd w:val="clear" w:color="auto" w:fill="ffffff"/>
          <w:rtl w:val="1"/>
          <w14:textFill>
            <w14:solidFill>
              <w14:srgbClr w14:val="222222"/>
            </w14:solidFill>
          </w14:textFill>
        </w:rPr>
        <w:t>.</w:t>
      </w:r>
    </w:p>
    <w:p>
      <w:pPr>
        <w:pStyle w:val="Default"/>
        <w:bidi w:val="1"/>
        <w:spacing w:before="0" w:after="160"/>
        <w:ind w:left="0" w:right="0" w:firstLine="0"/>
        <w:jc w:val="both"/>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לאור הסגר עליו הוכרז וההחמרה במצב התחלואה</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עלינו לפעול תחת מגבלות לא מעטות</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הממשלה הכירה בחשיבות הרבה שבפתיחת שנת הלימודים ובהמשך פעילות המחקר</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בתוספת להחלטת הממשלה נקבעו תקנות ייחודיות להשכלה הגבוהה שבהן הוענק לנו שיקול דעת רחב למדי באשר להיקף הפעילות בקמפוסים</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לצורך המשך פעילות המחקר וההיערכות להוראה</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תקנות אלה מאפשרות לנו את המשך המחקר בקורונה ותפעול של מחקרים שחשוב להמשיכם</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תפעול ההוראה המקוונת</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הערכות לפתיחת שנת הלימודים</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הפעלת המעונות וכל התשתיות התומכות פעילויות אלו</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גם כאשר העבודה מחייבת נוכחות בקמפוס</w:t>
      </w:r>
      <w:r>
        <w:rPr>
          <w:rFonts w:ascii="Arial" w:hAnsi="Arial"/>
          <w:outline w:val="0"/>
          <w:color w:val="222222"/>
          <w:sz w:val="32"/>
          <w:szCs w:val="32"/>
          <w:shd w:val="clear" w:color="auto" w:fill="ffffff"/>
          <w:rtl w:val="1"/>
          <w14:textFill>
            <w14:solidFill>
              <w14:srgbClr w14:val="222222"/>
            </w14:solidFill>
          </w14:textFill>
        </w:rPr>
        <w:t>.</w:t>
      </w:r>
    </w:p>
    <w:p>
      <w:pPr>
        <w:pStyle w:val="Default"/>
        <w:bidi w:val="1"/>
        <w:spacing w:before="0" w:after="160"/>
        <w:ind w:left="0" w:right="0" w:firstLine="0"/>
        <w:jc w:val="both"/>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אנו פועלים ברוח התקנות ומתוך שותפות במאמץ הלאומי למאבק במגפה והכרה בחשיבות השמירה על בריאותם של כלל חברי קהילת האוניברסיטה</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לכן</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בתקופת הסגר</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על כל העובדים שיכולים לבצע את העבודה מהבית לעשות כן</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תוך הימנעות מהגעה לקמפוס במידה רבה ככל האפשר</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בתפקידים בהם נדרשת הגעה לקמפוסים</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העובדים רשאים להגיע לקמפוס לשם ביצוע התפקיד</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תחת הקפדה מלאה ומוחלטת של כל מגבלות התו הסגול</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חשוב להדגיש כי כל עובד</w:t>
      </w:r>
      <w:r>
        <w:rPr>
          <w:rFonts w:ascii="Arial" w:hAnsi="Arial"/>
          <w:outline w:val="0"/>
          <w:color w:val="222222"/>
          <w:sz w:val="32"/>
          <w:szCs w:val="32"/>
          <w:shd w:val="clear" w:color="auto" w:fill="ffffff"/>
          <w:rtl w:val="0"/>
          <w14:textFill>
            <w14:solidFill>
              <w14:srgbClr w14:val="222222"/>
            </w14:solidFill>
          </w14:textFill>
        </w:rPr>
        <w:t>/</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ת רשאי</w:t>
      </w:r>
      <w:r>
        <w:rPr>
          <w:rFonts w:ascii="Arial" w:hAnsi="Arial"/>
          <w:outline w:val="0"/>
          <w:color w:val="222222"/>
          <w:sz w:val="32"/>
          <w:szCs w:val="32"/>
          <w:shd w:val="clear" w:color="auto" w:fill="ffffff"/>
          <w:rtl w:val="0"/>
          <w14:textFill>
            <w14:solidFill>
              <w14:srgbClr w14:val="222222"/>
            </w14:solidFill>
          </w14:textFill>
        </w:rPr>
        <w:t>/</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ת שלא להגיע לקמפוס בתקופת הסגר</w:t>
      </w:r>
      <w:r>
        <w:rPr>
          <w:rFonts w:ascii="Arial" w:hAnsi="Arial"/>
          <w:outline w:val="0"/>
          <w:color w:val="222222"/>
          <w:sz w:val="32"/>
          <w:szCs w:val="32"/>
          <w:shd w:val="clear" w:color="auto" w:fill="ffffff"/>
          <w:rtl w:val="1"/>
          <w14:textFill>
            <w14:solidFill>
              <w14:srgbClr w14:val="222222"/>
            </w14:solidFill>
          </w14:textFill>
        </w:rPr>
        <w:t>.</w:t>
      </w:r>
    </w:p>
    <w:p>
      <w:pPr>
        <w:pStyle w:val="Default"/>
        <w:bidi w:val="1"/>
        <w:spacing w:before="0" w:after="160"/>
        <w:ind w:left="0" w:right="0" w:firstLine="0"/>
        <w:jc w:val="both"/>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בתקופת הסגר תתאפשר נוכחות פיזית במעבדות המחקר רק במקרים שבהם לפי הערכתו</w:t>
      </w:r>
      <w:r>
        <w:rPr>
          <w:rFonts w:ascii="Arial" w:hAnsi="Arial"/>
          <w:outline w:val="0"/>
          <w:color w:val="222222"/>
          <w:sz w:val="32"/>
          <w:szCs w:val="32"/>
          <w:shd w:val="clear" w:color="auto" w:fill="ffffff"/>
          <w:rtl w:val="0"/>
          <w14:textFill>
            <w14:solidFill>
              <w14:srgbClr w14:val="222222"/>
            </w14:solidFill>
          </w14:textFill>
        </w:rPr>
        <w:t>/</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ה של ראש המעבדה הדבר נחוץ כדי למנוע נזק ממשי למחקר</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כאמור</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בתקופת הסגר אין לחייב עובדים</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מלגאים או סטודנטים להגיע למעבדה או לקמפוס בכלל</w:t>
      </w:r>
      <w:r>
        <w:rPr>
          <w:rFonts w:ascii="Arial" w:hAnsi="Arial"/>
          <w:outline w:val="0"/>
          <w:color w:val="222222"/>
          <w:sz w:val="32"/>
          <w:szCs w:val="32"/>
          <w:shd w:val="clear" w:color="auto" w:fill="ffffff"/>
          <w:rtl w:val="1"/>
          <w14:textFill>
            <w14:solidFill>
              <w14:srgbClr w14:val="222222"/>
            </w14:solidFill>
          </w14:textFill>
        </w:rPr>
        <w:t>.</w:t>
      </w:r>
    </w:p>
    <w:p>
      <w:pPr>
        <w:pStyle w:val="Default"/>
        <w:bidi w:val="1"/>
        <w:spacing w:before="0" w:after="160"/>
        <w:ind w:left="0" w:right="0" w:firstLine="0"/>
        <w:jc w:val="both"/>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לפי הנחיות הממשלה</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אין שום צורך בהנפקת אישורי מעבר ומספיקה הצהרת העובד</w:t>
      </w:r>
      <w:r>
        <w:rPr>
          <w:rFonts w:ascii="Arial" w:hAnsi="Arial"/>
          <w:outline w:val="0"/>
          <w:color w:val="222222"/>
          <w:sz w:val="32"/>
          <w:szCs w:val="32"/>
          <w:shd w:val="clear" w:color="auto" w:fill="ffffff"/>
          <w:rtl w:val="0"/>
          <w14:textFill>
            <w14:solidFill>
              <w14:srgbClr w14:val="222222"/>
            </w14:solidFill>
          </w14:textFill>
        </w:rPr>
        <w:t>/</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ת על כך שהעבודה חיונית</w:t>
      </w:r>
      <w:r>
        <w:rPr>
          <w:rFonts w:ascii="Arial" w:hAnsi="Arial"/>
          <w:outline w:val="0"/>
          <w:color w:val="222222"/>
          <w:sz w:val="32"/>
          <w:szCs w:val="32"/>
          <w:shd w:val="clear" w:color="auto" w:fill="ffffff"/>
          <w:rtl w:val="1"/>
          <w14:textFill>
            <w14:solidFill>
              <w14:srgbClr w14:val="222222"/>
            </w14:solidFill>
          </w14:textFill>
        </w:rPr>
        <w:t>.</w:t>
      </w:r>
    </w:p>
    <w:p>
      <w:pPr>
        <w:pStyle w:val="Default"/>
        <w:bidi w:val="1"/>
        <w:spacing w:before="0" w:after="16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אנו מבקשים מראשי המעבדות ומהמנהלים להפעיל שיקול דעת מעמיק</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לצמצם</w:t>
      </w:r>
      <w:r>
        <w:rPr>
          <w:rFonts w:ascii="Arial" w:hAnsi="Arial" w:hint="default"/>
          <w:outline w:val="0"/>
          <w:color w:val="222222"/>
          <w:sz w:val="32"/>
          <w:szCs w:val="32"/>
          <w:shd w:val="clear" w:color="auto" w:fill="ffffff"/>
          <w:rtl w:val="0"/>
          <w14:textFill>
            <w14:solidFill>
              <w14:srgbClr w14:val="222222"/>
            </w14:solidFill>
          </w14:textFill>
        </w:rPr>
        <w:t> </w:t>
      </w:r>
      <w:r>
        <w:rPr>
          <w:rFonts w:ascii="Arial Unicode MS" w:cs="Arial" w:hAnsi="Arial Unicode MS" w:eastAsia="Arial Unicode MS" w:hint="cs"/>
          <w:outline w:val="0"/>
          <w:color w:val="222222"/>
          <w:sz w:val="32"/>
          <w:szCs w:val="32"/>
          <w:u w:val="single"/>
          <w:shd w:val="clear" w:color="auto" w:fill="ffffff"/>
          <w:rtl w:val="1"/>
          <w:lang w:val="he-IL" w:bidi="he-IL"/>
          <w14:textFill>
            <w14:solidFill>
              <w14:srgbClr w14:val="222222"/>
            </w14:solidFill>
          </w14:textFill>
        </w:rPr>
        <w:t>ככל הניתן</w:t>
      </w:r>
      <w:r>
        <w:rPr>
          <w:rFonts w:ascii="Arial" w:hAnsi="Arial" w:hint="default"/>
          <w:outline w:val="0"/>
          <w:color w:val="222222"/>
          <w:sz w:val="32"/>
          <w:szCs w:val="32"/>
          <w:shd w:val="clear" w:color="auto" w:fill="ffffff"/>
          <w:rtl w:val="0"/>
          <w14:textFill>
            <w14:solidFill>
              <w14:srgbClr w14:val="222222"/>
            </w14:solidFill>
          </w14:textFill>
        </w:rPr>
        <w:t>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את התנועה וההגעה לקמפוסים ולעשות זאת</w:t>
      </w:r>
      <w:r>
        <w:rPr>
          <w:rFonts w:ascii="Arial" w:hAnsi="Arial" w:hint="default"/>
          <w:outline w:val="0"/>
          <w:color w:val="222222"/>
          <w:sz w:val="32"/>
          <w:szCs w:val="32"/>
          <w:shd w:val="clear" w:color="auto" w:fill="ffffff"/>
          <w:rtl w:val="0"/>
          <w14:textFill>
            <w14:solidFill>
              <w14:srgbClr w14:val="222222"/>
            </w14:solidFill>
          </w14:textFill>
        </w:rPr>
        <w:t> </w:t>
      </w:r>
      <w:r>
        <w:rPr>
          <w:rFonts w:ascii="Arial Unicode MS" w:cs="Arial" w:hAnsi="Arial Unicode MS" w:eastAsia="Arial Unicode MS" w:hint="cs"/>
          <w:outline w:val="0"/>
          <w:color w:val="222222"/>
          <w:sz w:val="32"/>
          <w:szCs w:val="32"/>
          <w:u w:val="single"/>
          <w:shd w:val="clear" w:color="auto" w:fill="ffffff"/>
          <w:rtl w:val="1"/>
          <w:lang w:val="he-IL" w:bidi="he-IL"/>
          <w14:textFill>
            <w14:solidFill>
              <w14:srgbClr w14:val="222222"/>
            </w14:solidFill>
          </w14:textFill>
        </w:rPr>
        <w:t>רק</w:t>
      </w:r>
      <w:r>
        <w:rPr>
          <w:rFonts w:ascii="Arial" w:hAnsi="Arial" w:hint="default"/>
          <w:outline w:val="0"/>
          <w:color w:val="222222"/>
          <w:sz w:val="32"/>
          <w:szCs w:val="32"/>
          <w:shd w:val="clear" w:color="auto" w:fill="ffffff"/>
          <w:rtl w:val="0"/>
          <w14:textFill>
            <w14:solidFill>
              <w14:srgbClr w14:val="222222"/>
            </w14:solidFill>
          </w14:textFill>
        </w:rPr>
        <w:t>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כאשר זה מתחייב באופן</w:t>
      </w:r>
      <w:r>
        <w:rPr>
          <w:rFonts w:ascii="Arial" w:hAnsi="Arial" w:hint="default"/>
          <w:outline w:val="0"/>
          <w:color w:val="222222"/>
          <w:sz w:val="32"/>
          <w:szCs w:val="32"/>
          <w:shd w:val="clear" w:color="auto" w:fill="ffffff"/>
          <w:rtl w:val="0"/>
          <w14:textFill>
            <w14:solidFill>
              <w14:srgbClr w14:val="222222"/>
            </w14:solidFill>
          </w14:textFill>
        </w:rPr>
        <w:t> </w:t>
      </w:r>
      <w:r>
        <w:rPr>
          <w:rFonts w:ascii="Arial Unicode MS" w:cs="Arial" w:hAnsi="Arial Unicode MS" w:eastAsia="Arial Unicode MS" w:hint="cs"/>
          <w:outline w:val="0"/>
          <w:color w:val="222222"/>
          <w:sz w:val="32"/>
          <w:szCs w:val="32"/>
          <w:u w:val="single"/>
          <w:shd w:val="clear" w:color="auto" w:fill="ffffff"/>
          <w:rtl w:val="1"/>
          <w:lang w:val="he-IL" w:bidi="he-IL"/>
          <w14:textFill>
            <w14:solidFill>
              <w14:srgbClr w14:val="222222"/>
            </w14:solidFill>
          </w14:textFill>
        </w:rPr>
        <w:t>חד משמעי</w:t>
      </w:r>
      <w:r>
        <w:rPr>
          <w:rFonts w:ascii="Arial" w:hAnsi="Arial" w:hint="default"/>
          <w:outline w:val="0"/>
          <w:color w:val="222222"/>
          <w:sz w:val="32"/>
          <w:szCs w:val="32"/>
          <w:shd w:val="clear" w:color="auto" w:fill="ffffff"/>
          <w:rtl w:val="0"/>
          <w14:textFill>
            <w14:solidFill>
              <w14:srgbClr w14:val="222222"/>
            </w14:solidFill>
          </w14:textFill>
        </w:rPr>
        <w:t>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לצורך ביצוע העבודה</w:t>
      </w:r>
      <w:r>
        <w:rPr>
          <w:rFonts w:ascii="Arial" w:hAnsi="Arial"/>
          <w:outline w:val="0"/>
          <w:color w:val="222222"/>
          <w:sz w:val="32"/>
          <w:szCs w:val="32"/>
          <w:shd w:val="clear" w:color="auto" w:fill="ffffff"/>
          <w:rtl w:val="0"/>
          <w14:textFill>
            <w14:solidFill>
              <w14:srgbClr w14:val="222222"/>
            </w14:solidFill>
          </w14:textFill>
        </w:rPr>
        <w:t>/</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המחקר כאמור</w:t>
      </w:r>
      <w:r>
        <w:rPr>
          <w:rFonts w:ascii="Arial" w:hAnsi="Arial"/>
          <w:outline w:val="0"/>
          <w:color w:val="222222"/>
          <w:sz w:val="32"/>
          <w:szCs w:val="32"/>
          <w:shd w:val="clear" w:color="auto" w:fill="ffffff"/>
          <w:rtl w:val="1"/>
          <w14:textFill>
            <w14:solidFill>
              <w14:srgbClr w14:val="222222"/>
            </w14:solidFill>
          </w14:textFill>
        </w:rPr>
        <w:t>.</w:t>
      </w:r>
    </w:p>
    <w:p>
      <w:pPr>
        <w:pStyle w:val="Default"/>
        <w:bidi w:val="1"/>
        <w:spacing w:before="0" w:after="16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נאחל גמר חתימה טובה</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בריאות לכם ולבני משפחותיכם</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ושתהיה לכולנו שנה אקדמית מוצלחת</w:t>
      </w:r>
      <w:r>
        <w:rPr>
          <w:rFonts w:ascii="Arial" w:hAnsi="Arial"/>
          <w:outline w:val="0"/>
          <w:color w:val="222222"/>
          <w:sz w:val="32"/>
          <w:szCs w:val="32"/>
          <w:shd w:val="clear" w:color="auto" w:fill="ffffff"/>
          <w:rtl w:val="1"/>
          <w14:textFill>
            <w14:solidFill>
              <w14:srgbClr w14:val="222222"/>
            </w14:solidFill>
          </w14:textFill>
        </w:rPr>
        <w:t>.</w:t>
      </w:r>
    </w:p>
    <w:p>
      <w:pPr>
        <w:pStyle w:val="Default"/>
        <w:bidi w:val="1"/>
        <w:spacing w:before="0" w:after="16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32"/>
          <w:szCs w:val="32"/>
          <w:shd w:val="clear" w:color="auto" w:fill="ffffff"/>
          <w:rtl w:val="0"/>
          <w14:textFill>
            <w14:solidFill>
              <w14:srgbClr w14:val="222222"/>
            </w14:solidFill>
          </w14:textFill>
        </w:rPr>
        <w:t> </w:t>
      </w:r>
    </w:p>
    <w:p>
      <w:pPr>
        <w:pStyle w:val="Default"/>
        <w:bidi w:val="1"/>
        <w:spacing w:before="0" w:after="16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נשיא</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פרופ</w:t>
      </w:r>
      <w:r>
        <w:rPr>
          <w:rFonts w:ascii="Arial" w:hAnsi="Arial"/>
          <w:outline w:val="0"/>
          <w:color w:val="222222"/>
          <w:sz w:val="32"/>
          <w:szCs w:val="32"/>
          <w:shd w:val="clear" w:color="auto" w:fill="ffffff"/>
          <w:rtl w:val="0"/>
          <w:lang w:val="ru-RU"/>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אשר כהן</w:t>
      </w:r>
    </w:p>
    <w:p>
      <w:pPr>
        <w:pStyle w:val="Default"/>
        <w:bidi w:val="1"/>
        <w:spacing w:before="0" w:after="16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רקטור</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פרופ</w:t>
      </w:r>
      <w:r>
        <w:rPr>
          <w:rFonts w:ascii="Arial" w:hAnsi="Arial"/>
          <w:outline w:val="0"/>
          <w:color w:val="222222"/>
          <w:sz w:val="32"/>
          <w:szCs w:val="32"/>
          <w:shd w:val="clear" w:color="auto" w:fill="ffffff"/>
          <w:rtl w:val="0"/>
          <w:lang w:val="ru-RU"/>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ברק מדינה</w:t>
      </w:r>
    </w:p>
    <w:p>
      <w:pPr>
        <w:pStyle w:val="Default"/>
        <w:bidi w:val="1"/>
        <w:spacing w:before="0" w:after="16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סגן נשיא ומנכ</w:t>
      </w:r>
      <w:r>
        <w:rPr>
          <w:rFonts w:ascii="Arial" w:hAnsi="Arial"/>
          <w:outline w:val="0"/>
          <w:color w:val="222222"/>
          <w:sz w:val="32"/>
          <w:szCs w:val="32"/>
          <w:shd w:val="clear" w:color="auto" w:fill="ffffff"/>
          <w:rtl w:val="0"/>
          <w:lang w:val="ru-RU"/>
          <w14:textFill>
            <w14:solidFill>
              <w14:srgbClr w14:val="222222"/>
            </w14:solidFill>
          </w14:textFill>
        </w:rPr>
        <w:t>"</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ל</w:t>
      </w:r>
      <w:r>
        <w:rPr>
          <w:rFonts w:ascii="Arial" w:hAnsi="Arial"/>
          <w:outline w:val="0"/>
          <w:color w:val="222222"/>
          <w:sz w:val="32"/>
          <w:szCs w:val="32"/>
          <w:shd w:val="clear" w:color="auto" w:fill="ffffff"/>
          <w:rtl w:val="1"/>
          <w14:textFill>
            <w14:solidFill>
              <w14:srgbClr w14:val="222222"/>
            </w14:solidFill>
          </w14:textFill>
        </w:rPr>
        <w:t xml:space="preserve">, </w:t>
      </w:r>
      <w:r>
        <w:rPr>
          <w:rFonts w:ascii="Arial Unicode MS" w:cs="Arial" w:hAnsi="Arial Unicode MS" w:eastAsia="Arial Unicode MS" w:hint="cs"/>
          <w:outline w:val="0"/>
          <w:color w:val="222222"/>
          <w:sz w:val="32"/>
          <w:szCs w:val="32"/>
          <w:shd w:val="clear" w:color="auto" w:fill="ffffff"/>
          <w:rtl w:val="1"/>
          <w:lang w:val="he-IL" w:bidi="he-IL"/>
          <w14:textFill>
            <w14:solidFill>
              <w14:srgbClr w14:val="222222"/>
            </w14:solidFill>
          </w14:textFill>
        </w:rPr>
        <w:t>ישי פרנקל</w:t>
      </w:r>
    </w:p>
    <w:p>
      <w:pPr>
        <w:pStyle w:val="Default"/>
        <w:bidi w:val="1"/>
        <w:spacing w:before="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1"/>
        <w:spacing w:before="0"/>
        <w:ind w:left="0" w:right="0" w:firstLine="0"/>
        <w:jc w:val="left"/>
        <w:rPr>
          <w:rFonts w:ascii="Arial" w:cs="Arial" w:hAnsi="Arial" w:eastAsia="Arial"/>
          <w:outline w:val="0"/>
          <w:color w:val="222222"/>
          <w:sz w:val="20"/>
          <w:szCs w:val="20"/>
          <w:shd w:val="clear" w:color="auto" w:fill="ffffff"/>
          <w:rtl w:val="1"/>
          <w14:textFill>
            <w14:solidFill>
              <w14:srgbClr w14:val="222222"/>
            </w14:solidFill>
          </w14:textFill>
        </w:rPr>
      </w:pPr>
      <w:r>
        <w:rPr>
          <w:rFonts w:ascii="Arial" w:hAnsi="Arial" w:hint="default"/>
          <w:outline w:val="0"/>
          <w:color w:val="222222"/>
          <w:sz w:val="20"/>
          <w:szCs w:val="20"/>
          <w:shd w:val="clear" w:color="auto" w:fill="ffffff"/>
          <w:rtl w:val="0"/>
          <w14:textFill>
            <w14:solidFill>
              <w14:srgbClr w14:val="222222"/>
            </w14:solidFill>
          </w14:textFill>
        </w:rPr>
        <w:t> </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Times New Roman" w:hAnsi="Times New Roman"/>
          <w:outline w:val="0"/>
          <w:color w:val="222222"/>
          <w:sz w:val="43"/>
          <w:szCs w:val="43"/>
          <w:shd w:val="clear" w:color="auto" w:fill="ffffff"/>
          <w:rtl w:val="0"/>
          <w:lang w:val="en-US"/>
          <w14:textFill>
            <w14:solidFill>
              <w14:srgbClr w14:val="222222"/>
            </w14:solidFill>
          </w14:textFill>
        </w:rPr>
        <w:t>Greetings to the Hebrew University community</w:t>
      </w:r>
      <w:r>
        <w:rPr>
          <w:rFonts w:ascii="Arial" w:hAnsi="Arial"/>
          <w:outline w:val="0"/>
          <w:color w:val="222222"/>
          <w:sz w:val="43"/>
          <w:szCs w:val="43"/>
          <w:shd w:val="clear" w:color="auto" w:fill="ffffff"/>
          <w:rtl w:val="0"/>
          <w14:textFill>
            <w14:solidFill>
              <w14:srgbClr w14:val="222222"/>
            </w14:solidFill>
          </w14:textFill>
        </w:rPr>
        <w:t>,</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Times New Roman" w:hAnsi="Times New Roman"/>
          <w:outline w:val="0"/>
          <w:color w:val="222222"/>
          <w:sz w:val="43"/>
          <w:szCs w:val="43"/>
          <w:shd w:val="clear" w:color="auto" w:fill="ffffff"/>
          <w:rtl w:val="0"/>
          <w:lang w:val="en-US"/>
          <w14:textFill>
            <w14:solidFill>
              <w14:srgbClr w14:val="222222"/>
            </w14:solidFill>
          </w14:textFill>
        </w:rPr>
        <w:t>We are going through a very complex period. F</w:t>
      </w:r>
      <w:r>
        <w:rPr>
          <w:rFonts w:ascii="Arial" w:hAnsi="Arial"/>
          <w:outline w:val="0"/>
          <w:color w:val="222222"/>
          <w:sz w:val="43"/>
          <w:szCs w:val="43"/>
          <w:shd w:val="clear" w:color="auto" w:fill="ffffff"/>
          <w:rtl w:val="0"/>
          <w:lang w:val="en-US"/>
          <w14:textFill>
            <w14:solidFill>
              <w14:srgbClr w14:val="222222"/>
            </w14:solidFill>
          </w14:textFill>
        </w:rPr>
        <w:t>ortunately</w:t>
      </w:r>
      <w:r>
        <w:rPr>
          <w:rFonts w:ascii="Times New Roman" w:hAnsi="Times New Roman"/>
          <w:outline w:val="0"/>
          <w:color w:val="222222"/>
          <w:sz w:val="43"/>
          <w:szCs w:val="43"/>
          <w:shd w:val="clear" w:color="auto" w:fill="ffffff"/>
          <w:rtl w:val="0"/>
          <w:lang w:val="en-US"/>
          <w14:textFill>
            <w14:solidFill>
              <w14:srgbClr w14:val="222222"/>
            </w14:solidFill>
          </w14:textFill>
        </w:rPr>
        <w:t>, the University community is strong and dedicated, and despite all of the difficulties, we are facing the challenges in an astonishing way</w:t>
      </w:r>
      <w:r>
        <w:rPr>
          <w:rFonts w:ascii="Arial" w:hAnsi="Arial"/>
          <w:outline w:val="0"/>
          <w:color w:val="222222"/>
          <w:sz w:val="43"/>
          <w:szCs w:val="43"/>
          <w:shd w:val="clear" w:color="auto" w:fill="ffffff"/>
          <w:rtl w:val="0"/>
          <w14:textFill>
            <w14:solidFill>
              <w14:srgbClr w14:val="222222"/>
            </w14:solidFill>
          </w14:textFill>
        </w:rPr>
        <w:t>.</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Times New Roman" w:hAnsi="Times New Roman"/>
          <w:outline w:val="0"/>
          <w:color w:val="222222"/>
          <w:sz w:val="43"/>
          <w:szCs w:val="43"/>
          <w:shd w:val="clear" w:color="auto" w:fill="ffffff"/>
          <w:rtl w:val="0"/>
          <w:lang w:val="en-US"/>
          <w14:textFill>
            <w14:solidFill>
              <w14:srgbClr w14:val="222222"/>
            </w14:solidFill>
          </w14:textFill>
        </w:rPr>
        <w:t>In light of the lockdown</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shd w:val="clear" w:color="auto" w:fill="ffffff"/>
          <w:rtl w:val="0"/>
          <w:lang w:val="en-US"/>
          <w14:textFill>
            <w14:solidFill>
              <w14:srgbClr w14:val="222222"/>
            </w14:solidFill>
          </w14:textFill>
        </w:rPr>
        <w:t>which was recently announced</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shd w:val="clear" w:color="auto" w:fill="ffffff"/>
          <w:rtl w:val="0"/>
          <w:lang w:val="en-US"/>
          <w14:textFill>
            <w14:solidFill>
              <w14:srgbClr w14:val="222222"/>
            </w14:solidFill>
          </w14:textFill>
        </w:rPr>
        <w:t>and the worsening spread of the disease, we must operate under quite a few restrictions. The government has recognized the importance of opening the academic year on time and continuing research activities. In addition to the general government decisions, special regulations were established for higher education, providing us with fairly broad discretion regarding the scope of activity on campuses, for the purpose of continuing research activities and preparing for instruction. These regulations allow us to continue coronavirus research and they allow us to continue to c</w:t>
      </w:r>
      <w:r>
        <w:rPr>
          <w:rFonts w:ascii="Arial" w:hAnsi="Arial"/>
          <w:outline w:val="0"/>
          <w:color w:val="222222"/>
          <w:sz w:val="43"/>
          <w:szCs w:val="43"/>
          <w:shd w:val="clear" w:color="auto" w:fill="ffffff"/>
          <w:rtl w:val="0"/>
          <w:lang w:val="es-ES_tradnl"/>
          <w14:textFill>
            <w14:solidFill>
              <w14:srgbClr w14:val="222222"/>
            </w14:solidFill>
          </w14:textFill>
        </w:rPr>
        <w:t>onduct</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shd w:val="clear" w:color="auto" w:fill="ffffff"/>
          <w:rtl w:val="0"/>
          <w:lang w:val="en-US"/>
          <w14:textFill>
            <w14:solidFill>
              <w14:srgbClr w14:val="222222"/>
            </w14:solidFill>
          </w14:textFill>
        </w:rPr>
        <w:t>research that it is important to continue.</w:t>
      </w:r>
      <w:r>
        <w:rPr>
          <w:rFonts w:ascii="Times New Roman" w:hAnsi="Times New Roman" w:hint="default"/>
          <w:outline w:val="0"/>
          <w:color w:val="222222"/>
          <w:sz w:val="43"/>
          <w:szCs w:val="43"/>
          <w:shd w:val="clear" w:color="auto" w:fill="ffffff"/>
          <w:rtl w:val="0"/>
          <w14:textFill>
            <w14:solidFill>
              <w14:srgbClr w14:val="222222"/>
            </w14:solidFill>
          </w14:textFill>
        </w:rPr>
        <w:t xml:space="preserve">  </w:t>
      </w:r>
      <w:r>
        <w:rPr>
          <w:rFonts w:ascii="Times New Roman" w:hAnsi="Times New Roman"/>
          <w:outline w:val="0"/>
          <w:color w:val="222222"/>
          <w:sz w:val="43"/>
          <w:szCs w:val="43"/>
          <w:shd w:val="clear" w:color="auto" w:fill="ffffff"/>
          <w:rtl w:val="0"/>
          <w:lang w:val="en-US"/>
          <w14:textFill>
            <w14:solidFill>
              <w14:srgbClr w14:val="222222"/>
            </w14:solidFill>
          </w14:textFill>
        </w:rPr>
        <w:t>Moreover, the special regulations enable us to conduct online instruction, carry out preparations for the opening of the academic year, and conduct operations of the dormitories and all of the infrastructure that supports these activities - even when the work requires presence on campus</w:t>
      </w:r>
      <w:r>
        <w:rPr>
          <w:rFonts w:ascii="Arial" w:hAnsi="Arial"/>
          <w:outline w:val="0"/>
          <w:color w:val="222222"/>
          <w:sz w:val="43"/>
          <w:szCs w:val="43"/>
          <w:shd w:val="clear" w:color="auto" w:fill="ffffff"/>
          <w:rtl w:val="0"/>
          <w14:textFill>
            <w14:solidFill>
              <w14:srgbClr w14:val="222222"/>
            </w14:solidFill>
          </w14:textFill>
        </w:rPr>
        <w:t>.</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Times New Roman" w:hAnsi="Times New Roman"/>
          <w:outline w:val="0"/>
          <w:color w:val="222222"/>
          <w:sz w:val="43"/>
          <w:szCs w:val="43"/>
          <w:shd w:val="clear" w:color="auto" w:fill="ffffff"/>
          <w:rtl w:val="0"/>
          <w:lang w:val="en-US"/>
          <w14:textFill>
            <w14:solidFill>
              <w14:srgbClr w14:val="222222"/>
            </w14:solidFill>
          </w14:textFill>
        </w:rPr>
        <w:t>We are acting in the spirit of the regulations and as partners in in the national effort to combat the p</w:t>
      </w:r>
      <w:r>
        <w:rPr>
          <w:rFonts w:ascii="Arial" w:hAnsi="Arial"/>
          <w:outline w:val="0"/>
          <w:color w:val="222222"/>
          <w:sz w:val="43"/>
          <w:szCs w:val="43"/>
          <w:shd w:val="clear" w:color="auto" w:fill="ffffff"/>
          <w:rtl w:val="0"/>
          <w14:textFill>
            <w14:solidFill>
              <w14:srgbClr w14:val="222222"/>
            </w14:solidFill>
          </w14:textFill>
        </w:rPr>
        <w:t>andemic</w:t>
      </w:r>
      <w:r>
        <w:rPr>
          <w:rFonts w:ascii="Times New Roman" w:hAnsi="Times New Roman"/>
          <w:outline w:val="0"/>
          <w:color w:val="222222"/>
          <w:sz w:val="43"/>
          <w:szCs w:val="43"/>
          <w:shd w:val="clear" w:color="auto" w:fill="ffffff"/>
          <w:rtl w:val="0"/>
          <w:lang w:val="en-US"/>
          <w14:textFill>
            <w14:solidFill>
              <w14:srgbClr w14:val="222222"/>
            </w14:solidFill>
          </w14:textFill>
        </w:rPr>
        <w:t>, and we are acting in recognition of the importance of safeguarding the health of all of the members of the University community. Therefore, during the lockdown period, all employees who are able to perform their work from home should do so, while avoiding coming to campus as much as possible. For tasks that require the employee to come to campus, employees are allowed to come to campus to perform the task, while adhering fully and absolutely to all Purple Badge restrictions. It is important to emphasize that every employee is entitled to choose not come to campus during the lockdown period</w:t>
      </w:r>
      <w:r>
        <w:rPr>
          <w:rFonts w:ascii="Arial" w:hAnsi="Arial"/>
          <w:outline w:val="0"/>
          <w:color w:val="222222"/>
          <w:sz w:val="43"/>
          <w:szCs w:val="43"/>
          <w:shd w:val="clear" w:color="auto" w:fill="ffffff"/>
          <w:rtl w:val="0"/>
          <w14:textFill>
            <w14:solidFill>
              <w14:srgbClr w14:val="222222"/>
            </w14:solidFill>
          </w14:textFill>
        </w:rPr>
        <w:t>.</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Times New Roman" w:hAnsi="Times New Roman"/>
          <w:outline w:val="0"/>
          <w:color w:val="222222"/>
          <w:sz w:val="43"/>
          <w:szCs w:val="43"/>
          <w:shd w:val="clear" w:color="auto" w:fill="ffffff"/>
          <w:rtl w:val="0"/>
          <w:lang w:val="en-US"/>
          <w14:textFill>
            <w14:solidFill>
              <w14:srgbClr w14:val="222222"/>
            </w14:solidFill>
          </w14:textFill>
        </w:rPr>
        <w:t>During the lockdown period, physical presence in research laboratories</w:t>
      </w:r>
      <w:r>
        <w:rPr>
          <w:rFonts w:ascii="Arial" w:hAnsi="Arial"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shd w:val="clear" w:color="auto" w:fill="ffffff"/>
          <w:rtl w:val="0"/>
          <w:lang w:val="en-US"/>
          <w14:textFill>
            <w14:solidFill>
              <w14:srgbClr w14:val="222222"/>
            </w14:solidFill>
          </w14:textFill>
        </w:rPr>
        <w:t>will be permitted only in cases in which, in the opinion of the head of the laboratory, this is necessary to prevent actual harm to the research</w:t>
      </w:r>
      <w:r>
        <w:rPr>
          <w:rFonts w:ascii="Arial" w:hAnsi="Arial"/>
          <w:outline w:val="0"/>
          <w:color w:val="222222"/>
          <w:sz w:val="43"/>
          <w:szCs w:val="43"/>
          <w:shd w:val="clear" w:color="auto" w:fill="ffffff"/>
          <w:rtl w:val="0"/>
          <w14:textFill>
            <w14:solidFill>
              <w14:srgbClr w14:val="222222"/>
            </w14:solidFill>
          </w14:textFill>
        </w:rPr>
        <w:t>.</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shd w:val="clear" w:color="auto" w:fill="ffffff"/>
          <w:rtl w:val="0"/>
          <w:lang w:val="en-US"/>
          <w14:textFill>
            <w14:solidFill>
              <w14:srgbClr w14:val="222222"/>
            </w14:solidFill>
          </w14:textFill>
        </w:rPr>
        <w:t>As stated, during the lockdown period,</w:t>
      </w:r>
      <w:r>
        <w:rPr>
          <w:rFonts w:ascii="Arial" w:hAnsi="Arial"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shd w:val="clear" w:color="auto" w:fill="ffffff"/>
          <w:rtl w:val="0"/>
          <w:lang w:val="en-US"/>
          <w14:textFill>
            <w14:solidFill>
              <w14:srgbClr w14:val="222222"/>
            </w14:solidFill>
          </w14:textFill>
        </w:rPr>
        <w:t>employees, scholarship recipients or students will not be obligated to come physically to the lab, and will not be obligated to come to campus in general.</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Times New Roman" w:hAnsi="Times New Roman"/>
          <w:outline w:val="0"/>
          <w:color w:val="222222"/>
          <w:sz w:val="43"/>
          <w:szCs w:val="43"/>
          <w:shd w:val="clear" w:color="auto" w:fill="ffffff"/>
          <w:rtl w:val="0"/>
          <w:lang w:val="en-US"/>
          <w14:textFill>
            <w14:solidFill>
              <w14:srgbClr w14:val="222222"/>
            </w14:solidFill>
          </w14:textFill>
        </w:rPr>
        <w:t>According to the government guidelines, there is no need to issue transit permits,</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Arial" w:hAnsi="Arial"/>
          <w:outline w:val="0"/>
          <w:color w:val="222222"/>
          <w:sz w:val="43"/>
          <w:szCs w:val="43"/>
          <w:shd w:val="clear" w:color="auto" w:fill="ffffff"/>
          <w:rtl w:val="0"/>
          <w14:textFill>
            <w14:solidFill>
              <w14:srgbClr w14:val="222222"/>
            </w14:solidFill>
          </w14:textFill>
        </w:rPr>
        <w:t>and</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shd w:val="clear" w:color="auto" w:fill="ffffff"/>
          <w:rtl w:val="0"/>
          <w:lang w:val="en-US"/>
          <w14:textFill>
            <w14:solidFill>
              <w14:srgbClr w14:val="222222"/>
            </w14:solidFill>
          </w14:textFill>
        </w:rPr>
        <w:t>an employee's declaration that their work is essential is sufficient</w:t>
      </w:r>
      <w:r>
        <w:rPr>
          <w:rFonts w:ascii="Arial" w:hAnsi="Arial"/>
          <w:outline w:val="0"/>
          <w:color w:val="222222"/>
          <w:sz w:val="43"/>
          <w:szCs w:val="43"/>
          <w:shd w:val="clear" w:color="auto" w:fill="ffffff"/>
          <w:rtl w:val="0"/>
          <w14:textFill>
            <w14:solidFill>
              <w14:srgbClr w14:val="222222"/>
            </w14:solidFill>
          </w14:textFill>
        </w:rPr>
        <w:t>.</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Times New Roman" w:hAnsi="Times New Roman"/>
          <w:outline w:val="0"/>
          <w:color w:val="222222"/>
          <w:sz w:val="43"/>
          <w:szCs w:val="43"/>
          <w:shd w:val="clear" w:color="auto" w:fill="ffffff"/>
          <w:rtl w:val="0"/>
          <w:lang w:val="en-US"/>
          <w14:textFill>
            <w14:solidFill>
              <w14:srgbClr w14:val="222222"/>
            </w14:solidFill>
          </w14:textFill>
        </w:rPr>
        <w:t>We ask the heads of laboratories and managers to exercise in-depth discretion, to reduce movement and arrival to the campuses</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u w:val="single"/>
          <w:shd w:val="clear" w:color="auto" w:fill="ffffff"/>
          <w:rtl w:val="0"/>
          <w:lang w:val="en-US"/>
          <w14:textFill>
            <w14:solidFill>
              <w14:srgbClr w14:val="222222"/>
            </w14:solidFill>
          </w14:textFill>
        </w:rPr>
        <w:t>as much as possible,</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shd w:val="clear" w:color="auto" w:fill="ffffff"/>
          <w:rtl w:val="0"/>
          <w:lang w:val="en-US"/>
          <w14:textFill>
            <w14:solidFill>
              <w14:srgbClr w14:val="222222"/>
            </w14:solidFill>
          </w14:textFill>
        </w:rPr>
        <w:t>and to enable movement and arrival to the campuses</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u w:val="single"/>
          <w:shd w:val="clear" w:color="auto" w:fill="ffffff"/>
          <w:rtl w:val="0"/>
          <w:lang w:val="en-US"/>
          <w14:textFill>
            <w14:solidFill>
              <w14:srgbClr w14:val="222222"/>
            </w14:solidFill>
          </w14:textFill>
        </w:rPr>
        <w:t>only</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shd w:val="clear" w:color="auto" w:fill="ffffff"/>
          <w:rtl w:val="0"/>
          <w:lang w:val="en-US"/>
          <w14:textFill>
            <w14:solidFill>
              <w14:srgbClr w14:val="222222"/>
            </w14:solidFill>
          </w14:textFill>
        </w:rPr>
        <w:t>when this is</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u w:val="single"/>
          <w:shd w:val="clear" w:color="auto" w:fill="ffffff"/>
          <w:rtl w:val="0"/>
          <w:lang w:val="en-US"/>
          <w14:textFill>
            <w14:solidFill>
              <w14:srgbClr w14:val="222222"/>
            </w14:solidFill>
          </w14:textFill>
        </w:rPr>
        <w:t>unequivocally</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shd w:val="clear" w:color="auto" w:fill="ffffff"/>
          <w:rtl w:val="0"/>
          <w:lang w:val="en-US"/>
          <w14:textFill>
            <w14:solidFill>
              <w14:srgbClr w14:val="222222"/>
            </w14:solidFill>
          </w14:textFill>
        </w:rPr>
        <w:t>necessary for the purpose of carrying out the said work/research</w:t>
      </w:r>
      <w:r>
        <w:rPr>
          <w:rFonts w:ascii="Arial" w:hAnsi="Arial"/>
          <w:outline w:val="0"/>
          <w:color w:val="222222"/>
          <w:sz w:val="43"/>
          <w:szCs w:val="43"/>
          <w:shd w:val="clear" w:color="auto" w:fill="ffffff"/>
          <w:rtl w:val="0"/>
          <w14:textFill>
            <w14:solidFill>
              <w14:srgbClr w14:val="222222"/>
            </w14:solidFill>
          </w14:textFill>
        </w:rPr>
        <w:t>.</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Times New Roman" w:hAnsi="Times New Roman"/>
          <w:outline w:val="0"/>
          <w:color w:val="222222"/>
          <w:sz w:val="43"/>
          <w:szCs w:val="43"/>
          <w:shd w:val="clear" w:color="auto" w:fill="ffffff"/>
          <w:rtl w:val="0"/>
          <w:lang w:val="en-US"/>
          <w14:textFill>
            <w14:solidFill>
              <w14:srgbClr w14:val="222222"/>
            </w14:solidFill>
          </w14:textFill>
        </w:rPr>
        <w:t>We wish everyone a Gmar Chatima Tova</w:t>
      </w:r>
      <w:r>
        <w:rPr>
          <w:rFonts w:ascii="Arial" w:hAnsi="Arial"/>
          <w:outline w:val="0"/>
          <w:color w:val="222222"/>
          <w:sz w:val="43"/>
          <w:szCs w:val="43"/>
          <w:shd w:val="clear" w:color="auto" w:fill="ffffff"/>
          <w:rtl w:val="0"/>
          <w14:textFill>
            <w14:solidFill>
              <w14:srgbClr w14:val="222222"/>
            </w14:solidFill>
          </w14:textFill>
        </w:rPr>
        <w:t>,</w:t>
      </w:r>
      <w:r>
        <w:rPr>
          <w:rFonts w:ascii="Times New Roman" w:hAnsi="Times New Roman" w:hint="default"/>
          <w:outline w:val="0"/>
          <w:color w:val="222222"/>
          <w:sz w:val="43"/>
          <w:szCs w:val="43"/>
          <w:shd w:val="clear" w:color="auto" w:fill="ffffff"/>
          <w:rtl w:val="0"/>
          <w14:textFill>
            <w14:solidFill>
              <w14:srgbClr w14:val="222222"/>
            </w14:solidFill>
          </w14:textFill>
        </w:rPr>
        <w:t> </w:t>
      </w:r>
      <w:r>
        <w:rPr>
          <w:rFonts w:ascii="Times New Roman" w:hAnsi="Times New Roman"/>
          <w:outline w:val="0"/>
          <w:color w:val="222222"/>
          <w:sz w:val="43"/>
          <w:szCs w:val="43"/>
          <w:shd w:val="clear" w:color="auto" w:fill="ffffff"/>
          <w:rtl w:val="0"/>
          <w:lang w:val="en-US"/>
          <w14:textFill>
            <w14:solidFill>
              <w14:srgbClr w14:val="222222"/>
            </w14:solidFill>
          </w14:textFill>
        </w:rPr>
        <w:t>good health, and we wish everyone - students and staff - a successful academic year.</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Times New Roman" w:hAnsi="Times New Roman"/>
          <w:outline w:val="0"/>
          <w:color w:val="222222"/>
          <w:sz w:val="43"/>
          <w:szCs w:val="43"/>
          <w:shd w:val="clear" w:color="auto" w:fill="ffffff"/>
          <w:rtl w:val="0"/>
          <w:lang w:val="de-DE"/>
          <w14:textFill>
            <w14:solidFill>
              <w14:srgbClr w14:val="222222"/>
            </w14:solidFill>
          </w14:textFill>
        </w:rPr>
        <w:t>Prof. Asher Cohen, President</w:t>
      </w:r>
    </w:p>
    <w:p>
      <w:pPr>
        <w:pStyle w:val="Default"/>
        <w:bidi w:val="0"/>
        <w:spacing w:before="0"/>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Times New Roman" w:hAnsi="Times New Roman"/>
          <w:outline w:val="0"/>
          <w:color w:val="222222"/>
          <w:sz w:val="43"/>
          <w:szCs w:val="43"/>
          <w:shd w:val="clear" w:color="auto" w:fill="ffffff"/>
          <w:rtl w:val="0"/>
          <w14:textFill>
            <w14:solidFill>
              <w14:srgbClr w14:val="222222"/>
            </w14:solidFill>
          </w14:textFill>
        </w:rPr>
        <w:t>Prof. Barak Medina, Rector</w:t>
      </w:r>
    </w:p>
    <w:p>
      <w:pPr>
        <w:pStyle w:val="Default"/>
        <w:bidi w:val="0"/>
        <w:spacing w:before="0"/>
        <w:ind w:left="0" w:right="0" w:firstLine="0"/>
        <w:jc w:val="left"/>
        <w:rPr>
          <w:rtl w:val="0"/>
        </w:rPr>
      </w:pPr>
      <w:r>
        <w:rPr>
          <w:rFonts w:ascii="Times New Roman" w:hAnsi="Times New Roman"/>
          <w:outline w:val="0"/>
          <w:color w:val="222222"/>
          <w:sz w:val="43"/>
          <w:szCs w:val="43"/>
          <w:shd w:val="clear" w:color="auto" w:fill="ffffff"/>
          <w:rtl w:val="0"/>
          <w:lang w:val="en-US"/>
          <w14:textFill>
            <w14:solidFill>
              <w14:srgbClr w14:val="222222"/>
            </w14:solidFill>
          </w14:textFill>
        </w:rPr>
        <w:t>Yishai Fraenkel, Vice President and Director General</w:t>
      </w:r>
      <w:r>
        <w:rPr>
          <w:rFonts w:ascii="Arial" w:cs="Arial" w:hAnsi="Arial" w:eastAsia="Arial"/>
          <w:outline w:val="0"/>
          <w:color w:val="222222"/>
          <w:sz w:val="20"/>
          <w:szCs w:val="20"/>
          <w:shd w:val="clear" w:color="auto" w:fill="ffffff"/>
          <w:rtl w:val="0"/>
          <w14:textFill>
            <w14:solidFill>
              <w14:srgbClr w14:val="222222"/>
            </w14:solidFill>
          </w14:textFill>
        </w:rPr>
      </w:r>
    </w:p>
    <w:sectPr>
      <w:headerReference w:type="default" r:id="rId4"/>
      <w:footerReference w:type="default" r:id="rId5"/>
      <w:pgSz w:w="12240" w:h="15840" w:orient="portrait"/>
      <w:pgMar w:top="1702"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8640"/>
      </w:tabs>
      <w:jc w:val="center"/>
    </w:pPr>
    <w:r>
      <w:drawing xmlns:a="http://schemas.openxmlformats.org/drawingml/2006/main">
        <wp:anchor distT="152400" distB="152400" distL="152400" distR="152400" simplePos="0" relativeHeight="251658240" behindDoc="1" locked="0" layoutInCell="1" allowOverlap="1">
          <wp:simplePos x="0" y="0"/>
          <wp:positionH relativeFrom="page">
            <wp:posOffset>2765742</wp:posOffset>
          </wp:positionH>
          <wp:positionV relativeFrom="page">
            <wp:posOffset>457200</wp:posOffset>
          </wp:positionV>
          <wp:extent cx="2240915" cy="761366"/>
          <wp:effectExtent l="0" t="0" r="0" b="0"/>
          <wp:wrapNone/>
          <wp:docPr id="1073741825" name="officeArt object" descr="HUJI_logoHeb.png"/>
          <wp:cNvGraphicFramePr/>
          <a:graphic xmlns:a="http://schemas.openxmlformats.org/drawingml/2006/main">
            <a:graphicData uri="http://schemas.openxmlformats.org/drawingml/2006/picture">
              <pic:pic xmlns:pic="http://schemas.openxmlformats.org/drawingml/2006/picture">
                <pic:nvPicPr>
                  <pic:cNvPr id="1073741825" name="HUJI_logoHeb.png" descr="HUJI_logoHeb.png"/>
                  <pic:cNvPicPr>
                    <a:picLocks noChangeAspect="1"/>
                  </pic:cNvPicPr>
                </pic:nvPicPr>
                <pic:blipFill>
                  <a:blip r:embed="rId1">
                    <a:extLst/>
                  </a:blip>
                  <a:stretch>
                    <a:fillRect/>
                  </a:stretch>
                </pic:blipFill>
                <pic:spPr>
                  <a:xfrm>
                    <a:off x="0" y="0"/>
                    <a:ext cx="2240915" cy="761366"/>
                  </a:xfrm>
                  <a:prstGeom prst="rect">
                    <a:avLst/>
                  </a:prstGeom>
                  <a:ln w="12700" cap="flat">
                    <a:noFill/>
                    <a:miter lim="400000"/>
                  </a:ln>
                  <a:effectLst/>
                </pic:spPr>
              </pic:pic>
            </a:graphicData>
          </a:graphic>
        </wp:anchor>
      </w:drawing>
    </w:r>
  </w:p>
  <w:p>
    <w:pPr>
      <w:pStyle w:val="header"/>
      <w:tabs>
        <w:tab w:val="right" w:pos="8620"/>
        <w:tab w:val="clear" w:pos="8640"/>
      </w:tabs>
      <w:jc w:val="righ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